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2"/>
          <w:szCs w:val="32"/>
        </w:rPr>
      </w:pPr>
      <w:bookmarkStart w:colFirst="0" w:colLast="0" w:name="_heading=h.22u4c9vhaypo" w:id="0"/>
      <w:bookmarkEnd w:id="0"/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桃園市政府教育局114學年度國際教育中心夥伴學校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「台灣特色茶與印度馬薩拉茶的跨文化雙語對話」研習實施計畫</w:t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依據：教育部國民及學前教育署114學年度補助實施國際教育總體工作計畫。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目的：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促進校際合作與資源共享：分享教學資源（如教學素材、國際合作機會），鼓勵教師跨校合作開發具有創意且實用的國際教育課程或活動設計。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辦理單位：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主辦單位：桃園市政府教育局。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承辦單位：桃園市立觀音高級中等學校。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辦理日期：115年5月13日(星期三)。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辦理地點：桃園市立觀音高級中等學校高中部一樓分組教室 (桃園市觀音區中山路2段519號)。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參加對象：桃園市公私立高中職、國中、國小教師，限額25名。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研習流程表：</w:t>
      </w:r>
    </w:p>
    <w:tbl>
      <w:tblPr>
        <w:tblStyle w:val="Table1"/>
        <w:tblW w:w="929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4678"/>
        <w:gridCol w:w="2693"/>
        <w:tblGridChange w:id="0">
          <w:tblGrid>
            <w:gridCol w:w="1925"/>
            <w:gridCol w:w="4678"/>
            <w:gridCol w:w="269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內容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主持人/講師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12:30-12:50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報到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觀音高中團隊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12:50-12:55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長官致詞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觀音高中鄭齡憶校長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13:00-15:30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台灣特色茶與印度馬薩拉茶的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跨文化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雙語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對話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一、從地方走向國際教育課程簡介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6" w:hanging="456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二、台灣十大特色茶:從不發酵綠茶到全發酵紅茶的風味輪簡介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三、跨文化碰撞：印度馬薩拉茶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桃園龍潭高中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曾國棟老師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15:30-1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綜合討論Q&amp;A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桃園龍潭高中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581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曾國棟老師</w:t>
            </w:r>
          </w:p>
        </w:tc>
      </w:tr>
    </w:tbl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報名方式：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115年5月6日(星期三)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前至全國教師在職進修網登入報名，研習代碼為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44"/>
          <w:szCs w:val="44"/>
          <w:rtl w:val="0"/>
        </w:rPr>
        <w:t xml:space="preserve">5559806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研習全程參與者，核發研習時數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3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小時。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注意事項：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參加研習人員請各校核予公（差）假登記。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研習教師請務必全程參與，包含上午國際教育得獎教案分享會。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本研習兩人一組製作一份窯烤比薩，除現場基本配料外，歡迎老師們自備新鮮食材作為實驗配料並挑戰自創之「桃園在地風味」。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為響應環保及節能減碳，與會人員請自備水杯。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交通方式：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自行開車：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國道1號轉66快速道路：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國道1號由平鎮系統交流道轉66往觀音方向(向西)，至新坡出口後下平面右轉新華路，再左轉中山路二段，過文中路後即到達。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平面道路：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由中壢區經中正路(112縣道)往觀音方向接中山路(112縣道)，過文中路後即到達。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搭乘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公車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：至中壢前站桃園客運總站搭乘5042號公車沿中壢區中正路往觀音方向約9公里即可到達。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本案聯絡人：有關研習計畫內容疑義，請洽觀音高中教務處實研組李侑純組長或許碩恩助理，聯絡電話(03) 4981464分機213，電子信箱：</w:t>
      </w:r>
      <w:hyperlink r:id="rId7">
        <w:r w:rsidDel="00000000" w:rsidR="00000000" w:rsidRPr="00000000">
          <w:rPr>
            <w:rFonts w:ascii="DFKai-SB" w:cs="DFKai-SB" w:eastAsia="DFKai-SB" w:hAnsi="DFKai-SB"/>
            <w:color w:val="0563c1"/>
            <w:u w:val="single"/>
            <w:rtl w:val="0"/>
          </w:rPr>
          <w:t xml:space="preserve">gish213@gish.tyc.edu.tw</w:t>
        </w:r>
      </w:hyperlink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。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本計畫未盡事宜得由本局補充修正之。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h213@gish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4CzRNdCvVJiPvfTwT50XqxWVQ==">CgMxLjAyDmguMjJ1NGM5dmhheXBvOAByITFoM2NWdjVGazJPVFhNb04xNVZwcEFRcjhLRFAySmhGaQ==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