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6"/>
        <w:gridCol w:w="3026"/>
      </w:tblGrid>
      <w:tr w:rsidR="00267AFD" w14:paraId="2B33BCCD" w14:textId="77777777" w:rsidTr="000862F0">
        <w:trPr>
          <w:trHeight w:val="699"/>
          <w:tblHeader/>
          <w:jc w:val="center"/>
        </w:trPr>
        <w:tc>
          <w:tcPr>
            <w:tcW w:w="9077" w:type="dxa"/>
            <w:gridSpan w:val="3"/>
            <w:shd w:val="clear" w:color="auto" w:fill="auto"/>
            <w:vAlign w:val="center"/>
          </w:tcPr>
          <w:p w14:paraId="5003572A" w14:textId="2E08B047" w:rsidR="00267AFD" w:rsidRPr="00874EBA" w:rsidRDefault="000862F0" w:rsidP="00691F49">
            <w:pPr>
              <w:tabs>
                <w:tab w:val="left" w:pos="1080"/>
              </w:tabs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  <w:r w:rsidRPr="00910CF6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桃園市政府表揚傑出女性公務員實施要點</w:t>
            </w:r>
            <w:r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第七點修正</w:t>
            </w:r>
            <w:r w:rsidR="00237A7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條文</w:t>
            </w:r>
            <w:r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對照表</w:t>
            </w:r>
          </w:p>
        </w:tc>
      </w:tr>
      <w:tr w:rsidR="00267AFD" w14:paraId="7BDC0DBD" w14:textId="77777777" w:rsidTr="000862F0">
        <w:trPr>
          <w:tblHeader/>
          <w:jc w:val="center"/>
        </w:trPr>
        <w:tc>
          <w:tcPr>
            <w:tcW w:w="3025" w:type="dxa"/>
            <w:shd w:val="clear" w:color="auto" w:fill="auto"/>
          </w:tcPr>
          <w:p w14:paraId="7ADED671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修正規定</w:t>
            </w:r>
          </w:p>
        </w:tc>
        <w:tc>
          <w:tcPr>
            <w:tcW w:w="3026" w:type="dxa"/>
            <w:shd w:val="clear" w:color="auto" w:fill="auto"/>
          </w:tcPr>
          <w:p w14:paraId="51D5A250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現行規定</w:t>
            </w:r>
          </w:p>
        </w:tc>
        <w:tc>
          <w:tcPr>
            <w:tcW w:w="3026" w:type="dxa"/>
            <w:shd w:val="clear" w:color="auto" w:fill="auto"/>
          </w:tcPr>
          <w:p w14:paraId="0BC0BB3F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說明</w:t>
            </w:r>
          </w:p>
        </w:tc>
      </w:tr>
      <w:tr w:rsidR="00DE067A" w:rsidRPr="001040A8" w14:paraId="42612D4A" w14:textId="77777777" w:rsidTr="000862F0">
        <w:trPr>
          <w:trHeight w:val="409"/>
          <w:jc w:val="center"/>
        </w:trPr>
        <w:tc>
          <w:tcPr>
            <w:tcW w:w="3025" w:type="dxa"/>
            <w:shd w:val="clear" w:color="auto" w:fill="auto"/>
          </w:tcPr>
          <w:p w14:paraId="7B938031" w14:textId="77777777" w:rsidR="000862F0" w:rsidRPr="00B12B7E" w:rsidRDefault="000862F0" w:rsidP="000862F0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七、本府傑出女性公務員選拔，由本府秘書長召集副秘書長、法務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局長</w:t>
            </w:r>
          </w:p>
          <w:p w14:paraId="64A9D53B" w14:textId="77777777" w:rsidR="000862F0" w:rsidRPr="00B12B7E" w:rsidRDefault="000862F0" w:rsidP="000862F0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 xml:space="preserve">    、人事處處長、政風處處長及</w:t>
            </w:r>
            <w:r w:rsidRPr="00B12B7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智慧城鄉發展</w:t>
            </w: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委員會主任委員組成專案小組審議，並得邀請外部專家學者擔任專案小組委員，專案小組委員任一性別比例不得低於三分之一。</w:t>
            </w:r>
          </w:p>
          <w:p w14:paraId="71408A87" w14:textId="626614F8" w:rsidR="00DE067A" w:rsidRPr="002F3CB7" w:rsidRDefault="000862F0" w:rsidP="000862F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 xml:space="preserve">    前項審議結果由本府人事處簽陳市長核定，核定人數以十名為原則。但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遴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薦人數超過五十人，核定人數以不超過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遴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薦人數之百分之二十為限。</w:t>
            </w:r>
          </w:p>
        </w:tc>
        <w:tc>
          <w:tcPr>
            <w:tcW w:w="3026" w:type="dxa"/>
            <w:shd w:val="clear" w:color="auto" w:fill="auto"/>
          </w:tcPr>
          <w:p w14:paraId="2DCF31FF" w14:textId="77777777" w:rsidR="000862F0" w:rsidRPr="00B12B7E" w:rsidRDefault="000862F0" w:rsidP="000862F0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本府傑出女性公務員選拔，由本府秘書長召集副秘書長、法務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局長</w:t>
            </w:r>
          </w:p>
          <w:p w14:paraId="00BDD191" w14:textId="77777777" w:rsidR="000862F0" w:rsidRDefault="000862F0" w:rsidP="000862F0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 xml:space="preserve">    、人事處處長、政風處處長及研究發展考核委員會主任委員組成專案小組審議，並得邀請外部專家學者擔任專案小組委員，專案小組委員任一性別比例不得低於三分之一。</w:t>
            </w:r>
          </w:p>
          <w:p w14:paraId="540F3FB9" w14:textId="0D1D578F" w:rsidR="00DE067A" w:rsidRPr="002F3CB7" w:rsidRDefault="000862F0" w:rsidP="000862F0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前項審議結果由本府人事處簽陳市長核定，核定人數以十名為原則。但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遴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薦人數超過五十人，核定人數以不超過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遴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薦人數之百分之二十為限。</w:t>
            </w:r>
          </w:p>
        </w:tc>
        <w:tc>
          <w:tcPr>
            <w:tcW w:w="3026" w:type="dxa"/>
            <w:shd w:val="clear" w:color="auto" w:fill="auto"/>
          </w:tcPr>
          <w:p w14:paraId="680C7E96" w14:textId="341ECFD1" w:rsidR="00DE067A" w:rsidRPr="00991EBC" w:rsidRDefault="000862F0" w:rsidP="00691F49">
            <w:pPr>
              <w:tabs>
                <w:tab w:val="left" w:pos="5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配合本府機關組織調整，將研究發展考核委員會及資訊科技局整合為智慧城鄉發展委員會，</w:t>
            </w:r>
            <w:proofErr w:type="gramStart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爰酌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proofErr w:type="gramEnd"/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第一項文字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Pr="00B12B7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B4610B5" w14:textId="77777777" w:rsidR="003763C4" w:rsidRPr="00267AFD" w:rsidRDefault="003763C4"/>
    <w:sectPr w:rsidR="003763C4" w:rsidRPr="00267AFD" w:rsidSect="00691F4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A5A8" w14:textId="77777777" w:rsidR="0041189F" w:rsidRDefault="0041189F" w:rsidP="0041189F">
      <w:r>
        <w:separator/>
      </w:r>
    </w:p>
  </w:endnote>
  <w:endnote w:type="continuationSeparator" w:id="0">
    <w:p w14:paraId="68672F50" w14:textId="77777777" w:rsidR="0041189F" w:rsidRDefault="0041189F" w:rsidP="0041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C40C" w14:textId="77777777" w:rsidR="0041189F" w:rsidRDefault="0041189F" w:rsidP="0041189F">
      <w:r>
        <w:separator/>
      </w:r>
    </w:p>
  </w:footnote>
  <w:footnote w:type="continuationSeparator" w:id="0">
    <w:p w14:paraId="2FEB6A90" w14:textId="77777777" w:rsidR="0041189F" w:rsidRDefault="0041189F" w:rsidP="0041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15119"/>
    <w:multiLevelType w:val="hybridMultilevel"/>
    <w:tmpl w:val="CB0636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347640"/>
    <w:multiLevelType w:val="hybridMultilevel"/>
    <w:tmpl w:val="7EE82600"/>
    <w:lvl w:ilvl="0" w:tplc="F4842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8B7737"/>
    <w:multiLevelType w:val="hybridMultilevel"/>
    <w:tmpl w:val="FB163D56"/>
    <w:lvl w:ilvl="0" w:tplc="5D54E43E">
      <w:start w:val="5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FD"/>
    <w:rsid w:val="00014CC9"/>
    <w:rsid w:val="00051DC5"/>
    <w:rsid w:val="000862F0"/>
    <w:rsid w:val="00090B3A"/>
    <w:rsid w:val="00095C0C"/>
    <w:rsid w:val="001040A8"/>
    <w:rsid w:val="00132893"/>
    <w:rsid w:val="001343AD"/>
    <w:rsid w:val="00141EBF"/>
    <w:rsid w:val="001A574D"/>
    <w:rsid w:val="001B42B4"/>
    <w:rsid w:val="001C02AF"/>
    <w:rsid w:val="00237A7A"/>
    <w:rsid w:val="00267AFD"/>
    <w:rsid w:val="0027738C"/>
    <w:rsid w:val="002E343C"/>
    <w:rsid w:val="002F3CB7"/>
    <w:rsid w:val="002F4ED2"/>
    <w:rsid w:val="002F6FBC"/>
    <w:rsid w:val="00316D12"/>
    <w:rsid w:val="00327CC3"/>
    <w:rsid w:val="00337161"/>
    <w:rsid w:val="00375466"/>
    <w:rsid w:val="003763C4"/>
    <w:rsid w:val="00391879"/>
    <w:rsid w:val="003979A3"/>
    <w:rsid w:val="003A7699"/>
    <w:rsid w:val="003D5D86"/>
    <w:rsid w:val="003E4927"/>
    <w:rsid w:val="003F2B30"/>
    <w:rsid w:val="0041189F"/>
    <w:rsid w:val="00414C72"/>
    <w:rsid w:val="00442EDA"/>
    <w:rsid w:val="004832A3"/>
    <w:rsid w:val="004D7A59"/>
    <w:rsid w:val="004E765C"/>
    <w:rsid w:val="00511F6C"/>
    <w:rsid w:val="00517441"/>
    <w:rsid w:val="00521615"/>
    <w:rsid w:val="00521E66"/>
    <w:rsid w:val="00556309"/>
    <w:rsid w:val="005601FF"/>
    <w:rsid w:val="00561879"/>
    <w:rsid w:val="0059351D"/>
    <w:rsid w:val="005A03DD"/>
    <w:rsid w:val="005E3597"/>
    <w:rsid w:val="005F5F91"/>
    <w:rsid w:val="00602433"/>
    <w:rsid w:val="006379EE"/>
    <w:rsid w:val="006508CA"/>
    <w:rsid w:val="00681339"/>
    <w:rsid w:val="00691F49"/>
    <w:rsid w:val="006A0B0A"/>
    <w:rsid w:val="006A3321"/>
    <w:rsid w:val="006B5F9D"/>
    <w:rsid w:val="006C74DF"/>
    <w:rsid w:val="006E51C0"/>
    <w:rsid w:val="007018E8"/>
    <w:rsid w:val="007041E4"/>
    <w:rsid w:val="00714398"/>
    <w:rsid w:val="00715F61"/>
    <w:rsid w:val="007454F1"/>
    <w:rsid w:val="00751934"/>
    <w:rsid w:val="007970F8"/>
    <w:rsid w:val="007973AA"/>
    <w:rsid w:val="007A6FBE"/>
    <w:rsid w:val="007B0537"/>
    <w:rsid w:val="007D7670"/>
    <w:rsid w:val="007F2537"/>
    <w:rsid w:val="008338D5"/>
    <w:rsid w:val="0084449E"/>
    <w:rsid w:val="00855BFF"/>
    <w:rsid w:val="00874EBA"/>
    <w:rsid w:val="00885D39"/>
    <w:rsid w:val="008B399F"/>
    <w:rsid w:val="008C26E2"/>
    <w:rsid w:val="008C3633"/>
    <w:rsid w:val="008D0964"/>
    <w:rsid w:val="00930E8D"/>
    <w:rsid w:val="00957126"/>
    <w:rsid w:val="009612BF"/>
    <w:rsid w:val="009908CE"/>
    <w:rsid w:val="00991EBC"/>
    <w:rsid w:val="009A32D6"/>
    <w:rsid w:val="009C158C"/>
    <w:rsid w:val="009E2B26"/>
    <w:rsid w:val="00A20726"/>
    <w:rsid w:val="00A22882"/>
    <w:rsid w:val="00A25A1E"/>
    <w:rsid w:val="00A32A08"/>
    <w:rsid w:val="00A74E49"/>
    <w:rsid w:val="00A76931"/>
    <w:rsid w:val="00A9615B"/>
    <w:rsid w:val="00AA5627"/>
    <w:rsid w:val="00AB12DB"/>
    <w:rsid w:val="00AC6724"/>
    <w:rsid w:val="00B67E4B"/>
    <w:rsid w:val="00B75973"/>
    <w:rsid w:val="00B83BD2"/>
    <w:rsid w:val="00BA3EF3"/>
    <w:rsid w:val="00BE547F"/>
    <w:rsid w:val="00BF767E"/>
    <w:rsid w:val="00C26CCB"/>
    <w:rsid w:val="00C71568"/>
    <w:rsid w:val="00C73A7E"/>
    <w:rsid w:val="00C9715F"/>
    <w:rsid w:val="00C975BC"/>
    <w:rsid w:val="00CD1263"/>
    <w:rsid w:val="00D039DD"/>
    <w:rsid w:val="00D23793"/>
    <w:rsid w:val="00D30C51"/>
    <w:rsid w:val="00D3458F"/>
    <w:rsid w:val="00D363C0"/>
    <w:rsid w:val="00D53CB9"/>
    <w:rsid w:val="00D54A2E"/>
    <w:rsid w:val="00D70F45"/>
    <w:rsid w:val="00D80DF9"/>
    <w:rsid w:val="00DD35EB"/>
    <w:rsid w:val="00DE030C"/>
    <w:rsid w:val="00DE067A"/>
    <w:rsid w:val="00DE1EDB"/>
    <w:rsid w:val="00DF5A2F"/>
    <w:rsid w:val="00E0359F"/>
    <w:rsid w:val="00E06A12"/>
    <w:rsid w:val="00E52852"/>
    <w:rsid w:val="00E81051"/>
    <w:rsid w:val="00EB2FBA"/>
    <w:rsid w:val="00F0124A"/>
    <w:rsid w:val="00F25ECD"/>
    <w:rsid w:val="00F27254"/>
    <w:rsid w:val="00F30779"/>
    <w:rsid w:val="00F367B3"/>
    <w:rsid w:val="00F547F8"/>
    <w:rsid w:val="00F6448F"/>
    <w:rsid w:val="00F7310D"/>
    <w:rsid w:val="00F962C7"/>
    <w:rsid w:val="00FA088C"/>
    <w:rsid w:val="00F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2D7CC65B"/>
  <w15:chartTrackingRefBased/>
  <w15:docId w15:val="{F8C01184-EAFC-411E-8AFC-F7840331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A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3458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TycgUser</dc:creator>
  <cp:keywords/>
  <dc:description/>
  <cp:lastModifiedBy>賴鈺婷</cp:lastModifiedBy>
  <cp:revision>17</cp:revision>
  <cp:lastPrinted>2024-01-16T02:55:00Z</cp:lastPrinted>
  <dcterms:created xsi:type="dcterms:W3CDTF">2022-01-24T01:59:00Z</dcterms:created>
  <dcterms:modified xsi:type="dcterms:W3CDTF">2024-01-23T03:52:00Z</dcterms:modified>
</cp:coreProperties>
</file>